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508A" w14:textId="6DDF8390" w:rsidR="003075E0" w:rsidRPr="003075E0" w:rsidRDefault="003075E0" w:rsidP="003075E0">
      <w:pPr>
        <w:jc w:val="both"/>
      </w:pPr>
      <w:r w:rsidRPr="003075E0">
        <w:t>Livro: O valor simbólico do prédio escolar</w:t>
      </w:r>
    </w:p>
    <w:p w14:paraId="22DC08E7" w14:textId="16FA3A81" w:rsidR="003075E0" w:rsidRDefault="003075E0" w:rsidP="003075E0">
      <w:pPr>
        <w:jc w:val="both"/>
      </w:pPr>
      <w:r w:rsidRPr="003075E0">
        <w:t>Autor: Luís Carlos Sales</w:t>
      </w:r>
    </w:p>
    <w:p w14:paraId="61BA4F38" w14:textId="5B1A8137" w:rsidR="003075E0" w:rsidRPr="003075E0" w:rsidRDefault="003075E0" w:rsidP="003075E0">
      <w:pPr>
        <w:jc w:val="both"/>
      </w:pPr>
      <w:r w:rsidRPr="003075E0">
        <w:t xml:space="preserve">A tese </w:t>
      </w:r>
      <w:r w:rsidRPr="003075E0">
        <w:rPr>
          <w:b/>
          <w:bCs/>
          <w:i/>
          <w:iCs/>
        </w:rPr>
        <w:t>O valor simbólico do prédio escolar</w:t>
      </w:r>
      <w:r w:rsidRPr="003075E0">
        <w:t>, de Luís Carlos Sales, investiga como a arquitetura escolar atua como signo social e influencia o modo como a sociedade julga a qualidade do ensino e o valor dos egressos. O estudo parte da constatação de que o prédio escolar não é apenas um espaço físico, mas um elemento carregado de significados simbólicos que interferem nos processos de legitimação do saber.</w:t>
      </w:r>
    </w:p>
    <w:p w14:paraId="437E13A6" w14:textId="77777777" w:rsidR="003075E0" w:rsidRPr="003075E0" w:rsidRDefault="003075E0" w:rsidP="003075E0">
      <w:pPr>
        <w:jc w:val="both"/>
      </w:pPr>
      <w:r w:rsidRPr="003075E0">
        <w:t>A pesquisa fundamenta-se na teoria das representações sociais de Serge Moscovici, na noção de capital simbólico de Pierre Bourdieu e na semiótica de Charles Sanders Peirce, articulando essas perspectivas com elementos históricos e culturais da arquitetura escolar brasileira. O objetivo central é compreender como diferentes grupos sociais interpretam o prédio escolar e como essas interpretações produzem hierarquizações simbólicas entre instituições de ensino.</w:t>
      </w:r>
    </w:p>
    <w:p w14:paraId="76ECC6CA" w14:textId="56C0251B" w:rsidR="003075E0" w:rsidRPr="003075E0" w:rsidRDefault="003075E0" w:rsidP="003075E0">
      <w:pPr>
        <w:jc w:val="both"/>
      </w:pPr>
      <w:r w:rsidRPr="003075E0">
        <w:t>Metodologicamente, o autor utilizou recursos iconográficos, apresentando 20 fotografias de fachadas escolares das cidades de Teresina (PI) e Natal (RN) a 240 participantes. A partir dessas imagens, foram construídas situações-problema em cinco etapas de investigação. Os dados foram analisados por meio de análise multivariada, análise de frequência e análise de conteúdo.</w:t>
      </w:r>
    </w:p>
    <w:p w14:paraId="01CCECD6" w14:textId="1ED1156E" w:rsidR="003075E0" w:rsidRPr="003075E0" w:rsidRDefault="003075E0" w:rsidP="00A72E78">
      <w:pPr>
        <w:jc w:val="both"/>
      </w:pPr>
      <w:r w:rsidRPr="003075E0">
        <w:t>Os resultados demonstram que escolas instaladas em edificações improvisadas</w:t>
      </w:r>
      <w:r w:rsidR="00A72E78">
        <w:t>,</w:t>
      </w:r>
      <w:r w:rsidRPr="003075E0">
        <w:t xml:space="preserve"> como casas adaptadas</w:t>
      </w:r>
      <w:r w:rsidR="00A72E78">
        <w:t xml:space="preserve">, </w:t>
      </w:r>
      <w:r w:rsidRPr="003075E0">
        <w:t>tendem a ser desvalorizadas por não corresponderem aos padrões arquitetônicos socialmente legitimados. Tal desvalorização impacta a percepção do saber ali adquirido, podendo levar indivíduos a deslegitimar a própria formação. O estudo conclui que o prédio escolar funciona como instrumento simbólico de legitimação ou estigmatização, influenciando julgamentos sociais sobre qualidade de ensino e competência dos egressos.</w:t>
      </w:r>
    </w:p>
    <w:p w14:paraId="2A1AD42A" w14:textId="77777777" w:rsidR="00A72E78" w:rsidRPr="00A72E78" w:rsidRDefault="00A72E78" w:rsidP="00A72E78">
      <w:pPr>
        <w:jc w:val="both"/>
      </w:pPr>
      <w:r w:rsidRPr="00A72E78">
        <w:t>A obra demonstra que a arquitetura escolar exerce papel ativo nas dinâmicas de poder e reconhecimento no campo educacional, funcionando como marcador simbólico de prestígio ou estigmatização. Longe de ser apenas um espaço físico, o prédio escolar comunica valores sociais associados à qualidade, tradição e legitimidade institucional, influenciando a forma como a escola, seus estudantes e seus egressos são percebidos. Estruturas arquitetônicas mais monumentais tendem a ser vinculadas à excelência acadêmica, enquanto edificações improvisadas podem gerar desvalorização simbólica, independentemente do ensino oferecido. Assim, a materialidade do espaço escolar integra as disputas por reconhecimento e contribui para a reprodução de hierarquias e desigualdades no sistema educacional.</w:t>
      </w:r>
    </w:p>
    <w:p w14:paraId="18D13E9B" w14:textId="77777777" w:rsidR="003075E0" w:rsidRDefault="003075E0" w:rsidP="00A72E78">
      <w:pPr>
        <w:jc w:val="both"/>
      </w:pPr>
    </w:p>
    <w:sectPr w:rsidR="00307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E0"/>
    <w:rsid w:val="003075E0"/>
    <w:rsid w:val="00A72E78"/>
    <w:rsid w:val="00F5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0752"/>
  <w15:chartTrackingRefBased/>
  <w15:docId w15:val="{105C64B9-A849-41CD-9228-D8D1B3CC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7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7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7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7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7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7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7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7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7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75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75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75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75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75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75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75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75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75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7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75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7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Batista dos Santos Junior</dc:creator>
  <cp:keywords/>
  <dc:description/>
  <cp:lastModifiedBy>Raimundo Batista dos Santos Junior</cp:lastModifiedBy>
  <cp:revision>2</cp:revision>
  <dcterms:created xsi:type="dcterms:W3CDTF">2026-02-16T12:57:00Z</dcterms:created>
  <dcterms:modified xsi:type="dcterms:W3CDTF">2026-02-16T13:08:00Z</dcterms:modified>
</cp:coreProperties>
</file>